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2"/>
      </w:pPr>
      <w:r>
        <w:t xml:space="preserve">University of Melbourne: My Curation Center's Default Template</w:t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Data Collection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data will you collect or create?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the data be collected or created?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Documentation and Metadata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documentation and metadata will accompany the data?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Ethics and Legal Compliance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you manage any ethical issues?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you manage copyright and Intellectual Property Rights (IPR) issues?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Storage and Backup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the data be stored and backed up during the research?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you manage access and security?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Selection and Preservation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Which data are of long-term value and should be retained, shared, and/or preserved?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is the long-term preservation plan for the dataset?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Data Sharing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you share the data?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Are any restrictions on data sharing required?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Responsibilities and Resources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Who will be responsible for data management?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resources will you require to deliver your plan?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